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880AB8" w:rsidRDefault="00880AB8" w:rsidP="00555E88">
      <w:pPr>
        <w:spacing w:after="0" w:line="360" w:lineRule="auto"/>
        <w:jc w:val="center"/>
        <w:rPr>
          <w:rFonts w:ascii="Times New Roman" w:hAnsi="Times New Roman" w:cs="Times New Roman"/>
          <w:sz w:val="32"/>
          <w:szCs w:val="32"/>
          <w:shd w:val="clear" w:color="auto" w:fill="E8E9EE"/>
        </w:rPr>
      </w:pPr>
      <w:r w:rsidRPr="00880AB8">
        <w:rPr>
          <w:rFonts w:ascii="Times New Roman" w:hAnsi="Times New Roman" w:cs="Times New Roman"/>
          <w:sz w:val="32"/>
          <w:szCs w:val="32"/>
          <w:shd w:val="clear" w:color="auto" w:fill="E8E9EE"/>
        </w:rPr>
        <w:t>Ответственность за заведомо ложное сообщение об акте терроризма</w:t>
      </w:r>
    </w:p>
    <w:p w:rsidR="00555E88" w:rsidRDefault="00555E88" w:rsidP="00555E88">
      <w:pPr>
        <w:spacing w:after="0" w:line="360" w:lineRule="auto"/>
        <w:jc w:val="center"/>
        <w:rPr>
          <w:rFonts w:ascii="Times New Roman" w:hAnsi="Times New Roman" w:cs="Times New Roman"/>
          <w:sz w:val="28"/>
          <w:szCs w:val="28"/>
          <w:shd w:val="clear" w:color="auto" w:fill="E8E9EE"/>
        </w:rPr>
      </w:pPr>
    </w:p>
    <w:p w:rsidR="00241962" w:rsidRDefault="00880AB8" w:rsidP="003B3855">
      <w:pPr>
        <w:spacing w:after="0" w:line="360" w:lineRule="auto"/>
        <w:ind w:firstLine="708"/>
        <w:jc w:val="both"/>
        <w:rPr>
          <w:rFonts w:ascii="Times New Roman" w:hAnsi="Times New Roman" w:cs="Times New Roman"/>
          <w:sz w:val="28"/>
          <w:szCs w:val="28"/>
          <w:shd w:val="clear" w:color="auto" w:fill="E8E9EE"/>
        </w:rPr>
      </w:pPr>
      <w:r w:rsidRPr="00555E88">
        <w:rPr>
          <w:rFonts w:ascii="Times New Roman" w:hAnsi="Times New Roman" w:cs="Times New Roman"/>
          <w:sz w:val="28"/>
          <w:szCs w:val="28"/>
          <w:shd w:val="clear" w:color="auto" w:fill="E8E9EE"/>
        </w:rPr>
        <w:t>В последнее время ситуации с ложными сообщениями о минировании различных зданий, территорий и учреждений в России стали достаточно распространены. Данное явление получило название «телефонный терроризм», а действующее законодательство предусматривает наличие ответственности за подобные поступки.</w:t>
      </w:r>
      <w:r w:rsidRPr="00880AB8">
        <w:rPr>
          <w:rFonts w:ascii="Times New Roman" w:hAnsi="Times New Roman" w:cs="Times New Roman"/>
          <w:sz w:val="28"/>
          <w:szCs w:val="28"/>
          <w:shd w:val="clear" w:color="auto" w:fill="E8E9EE"/>
        </w:rPr>
        <w:t xml:space="preserve"> </w:t>
      </w:r>
    </w:p>
    <w:p w:rsidR="00241962" w:rsidRDefault="00241962" w:rsidP="003B3855">
      <w:pPr>
        <w:spacing w:after="0" w:line="360" w:lineRule="auto"/>
        <w:ind w:firstLine="708"/>
        <w:jc w:val="both"/>
        <w:rPr>
          <w:rFonts w:ascii="Times New Roman" w:hAnsi="Times New Roman" w:cs="Times New Roman"/>
          <w:sz w:val="28"/>
          <w:szCs w:val="28"/>
          <w:shd w:val="clear" w:color="auto" w:fill="E8E9EE"/>
        </w:rPr>
      </w:pPr>
      <w:r>
        <w:rPr>
          <w:rFonts w:ascii="Times New Roman" w:hAnsi="Times New Roman" w:cs="Times New Roman"/>
          <w:sz w:val="28"/>
          <w:szCs w:val="28"/>
          <w:shd w:val="clear" w:color="auto" w:fill="E8E9EE"/>
        </w:rPr>
        <w:t xml:space="preserve">Январь </w:t>
      </w:r>
      <w:r w:rsidR="00880AB8" w:rsidRPr="00880AB8">
        <w:rPr>
          <w:rFonts w:ascii="Times New Roman" w:hAnsi="Times New Roman" w:cs="Times New Roman"/>
          <w:sz w:val="28"/>
          <w:szCs w:val="28"/>
          <w:shd w:val="clear" w:color="auto" w:fill="E8E9EE"/>
        </w:rPr>
        <w:t xml:space="preserve"> 201</w:t>
      </w:r>
      <w:r>
        <w:rPr>
          <w:rFonts w:ascii="Times New Roman" w:hAnsi="Times New Roman" w:cs="Times New Roman"/>
          <w:sz w:val="28"/>
          <w:szCs w:val="28"/>
          <w:shd w:val="clear" w:color="auto" w:fill="E8E9EE"/>
        </w:rPr>
        <w:t>9</w:t>
      </w:r>
      <w:r w:rsidR="00880AB8" w:rsidRPr="00880AB8">
        <w:rPr>
          <w:rFonts w:ascii="Times New Roman" w:hAnsi="Times New Roman" w:cs="Times New Roman"/>
          <w:sz w:val="28"/>
          <w:szCs w:val="28"/>
          <w:shd w:val="clear" w:color="auto" w:fill="E8E9EE"/>
        </w:rPr>
        <w:t xml:space="preserve"> года в </w:t>
      </w:r>
      <w:r>
        <w:rPr>
          <w:rFonts w:ascii="Times New Roman" w:hAnsi="Times New Roman" w:cs="Times New Roman"/>
          <w:sz w:val="28"/>
          <w:szCs w:val="28"/>
          <w:shd w:val="clear" w:color="auto" w:fill="E8E9EE"/>
        </w:rPr>
        <w:t>Самаре</w:t>
      </w:r>
      <w:r w:rsidR="00880AB8" w:rsidRPr="00880AB8">
        <w:rPr>
          <w:rFonts w:ascii="Times New Roman" w:hAnsi="Times New Roman" w:cs="Times New Roman"/>
          <w:sz w:val="28"/>
          <w:szCs w:val="28"/>
          <w:shd w:val="clear" w:color="auto" w:fill="E8E9EE"/>
        </w:rPr>
        <w:t xml:space="preserve"> омрачил</w:t>
      </w:r>
      <w:r>
        <w:rPr>
          <w:rFonts w:ascii="Times New Roman" w:hAnsi="Times New Roman" w:cs="Times New Roman"/>
          <w:sz w:val="28"/>
          <w:szCs w:val="28"/>
          <w:shd w:val="clear" w:color="auto" w:fill="E8E9EE"/>
        </w:rPr>
        <w:t>ся</w:t>
      </w:r>
      <w:r w:rsidR="00880AB8" w:rsidRPr="00880AB8">
        <w:rPr>
          <w:rFonts w:ascii="Times New Roman" w:hAnsi="Times New Roman" w:cs="Times New Roman"/>
          <w:sz w:val="28"/>
          <w:szCs w:val="28"/>
          <w:shd w:val="clear" w:color="auto" w:fill="E8E9EE"/>
        </w:rPr>
        <w:t xml:space="preserve"> </w:t>
      </w:r>
      <w:r>
        <w:rPr>
          <w:rFonts w:ascii="Times New Roman" w:hAnsi="Times New Roman" w:cs="Times New Roman"/>
          <w:sz w:val="28"/>
          <w:szCs w:val="28"/>
          <w:shd w:val="clear" w:color="auto" w:fill="E8E9EE"/>
        </w:rPr>
        <w:t>определенным</w:t>
      </w:r>
      <w:r w:rsidR="00880AB8" w:rsidRPr="00880AB8">
        <w:rPr>
          <w:rFonts w:ascii="Times New Roman" w:hAnsi="Times New Roman" w:cs="Times New Roman"/>
          <w:sz w:val="28"/>
          <w:szCs w:val="28"/>
          <w:shd w:val="clear" w:color="auto" w:fill="E8E9EE"/>
        </w:rPr>
        <w:t xml:space="preserve"> количеством звонков, в которых предупреждалось об угрозе террористического акта в </w:t>
      </w:r>
      <w:r>
        <w:rPr>
          <w:rFonts w:ascii="Times New Roman" w:hAnsi="Times New Roman" w:cs="Times New Roman"/>
          <w:sz w:val="28"/>
          <w:szCs w:val="28"/>
          <w:shd w:val="clear" w:color="auto" w:fill="E8E9EE"/>
        </w:rPr>
        <w:t>учреждениях здравоохранения</w:t>
      </w:r>
      <w:r w:rsidR="00880AB8" w:rsidRPr="00880AB8">
        <w:rPr>
          <w:rFonts w:ascii="Times New Roman" w:hAnsi="Times New Roman" w:cs="Times New Roman"/>
          <w:sz w:val="28"/>
          <w:szCs w:val="28"/>
          <w:shd w:val="clear" w:color="auto" w:fill="E8E9EE"/>
        </w:rPr>
        <w:t xml:space="preserve">. Эти сообщения предупреждали об угрозе теракта и в итоге, в соответствии с действующими регламентами, специальными службами проводилась массовая эвакуация людей с объектов, на которые поступали таковые звонки, что парализовало деятельность </w:t>
      </w:r>
      <w:r>
        <w:rPr>
          <w:rFonts w:ascii="Times New Roman" w:hAnsi="Times New Roman" w:cs="Times New Roman"/>
          <w:sz w:val="28"/>
          <w:szCs w:val="28"/>
          <w:shd w:val="clear" w:color="auto" w:fill="E8E9EE"/>
        </w:rPr>
        <w:t>медицинских</w:t>
      </w:r>
      <w:r w:rsidR="00880AB8" w:rsidRPr="00880AB8">
        <w:rPr>
          <w:rFonts w:ascii="Times New Roman" w:hAnsi="Times New Roman" w:cs="Times New Roman"/>
          <w:sz w:val="28"/>
          <w:szCs w:val="28"/>
          <w:shd w:val="clear" w:color="auto" w:fill="E8E9EE"/>
        </w:rPr>
        <w:t xml:space="preserve"> организаций, требовало задействования самых разнообразных ресурсов – в том числе специальной техники и работы экспертов. </w:t>
      </w:r>
    </w:p>
    <w:p w:rsidR="00241962" w:rsidRDefault="00241962" w:rsidP="003B3855">
      <w:pPr>
        <w:spacing w:after="0" w:line="360" w:lineRule="auto"/>
        <w:ind w:firstLine="708"/>
        <w:jc w:val="both"/>
        <w:rPr>
          <w:rFonts w:ascii="Times New Roman" w:hAnsi="Times New Roman" w:cs="Times New Roman"/>
          <w:sz w:val="28"/>
          <w:szCs w:val="28"/>
          <w:shd w:val="clear" w:color="auto" w:fill="E8E9EE"/>
        </w:rPr>
      </w:pPr>
      <w:r>
        <w:rPr>
          <w:rFonts w:ascii="Times New Roman" w:hAnsi="Times New Roman" w:cs="Times New Roman"/>
          <w:sz w:val="28"/>
          <w:szCs w:val="28"/>
          <w:shd w:val="clear" w:color="auto" w:fill="E8E9EE"/>
        </w:rPr>
        <w:t>Сложившуюся ситуацию</w:t>
      </w:r>
      <w:r w:rsidR="00880AB8" w:rsidRPr="00880AB8">
        <w:rPr>
          <w:rFonts w:ascii="Times New Roman" w:hAnsi="Times New Roman" w:cs="Times New Roman"/>
          <w:sz w:val="28"/>
          <w:szCs w:val="28"/>
          <w:shd w:val="clear" w:color="auto" w:fill="E8E9EE"/>
        </w:rPr>
        <w:t xml:space="preserve"> </w:t>
      </w:r>
      <w:r>
        <w:rPr>
          <w:rFonts w:ascii="Times New Roman" w:hAnsi="Times New Roman" w:cs="Times New Roman"/>
          <w:sz w:val="28"/>
          <w:szCs w:val="28"/>
          <w:shd w:val="clear" w:color="auto" w:fill="E8E9EE"/>
        </w:rPr>
        <w:t xml:space="preserve">можно </w:t>
      </w:r>
      <w:r w:rsidR="00880AB8" w:rsidRPr="00880AB8">
        <w:rPr>
          <w:rFonts w:ascii="Times New Roman" w:hAnsi="Times New Roman" w:cs="Times New Roman"/>
          <w:sz w:val="28"/>
          <w:szCs w:val="28"/>
          <w:shd w:val="clear" w:color="auto" w:fill="E8E9EE"/>
        </w:rPr>
        <w:t>назва</w:t>
      </w:r>
      <w:r>
        <w:rPr>
          <w:rFonts w:ascii="Times New Roman" w:hAnsi="Times New Roman" w:cs="Times New Roman"/>
          <w:sz w:val="28"/>
          <w:szCs w:val="28"/>
          <w:shd w:val="clear" w:color="auto" w:fill="E8E9EE"/>
        </w:rPr>
        <w:t>ть</w:t>
      </w:r>
      <w:r w:rsidR="00880AB8" w:rsidRPr="00880AB8">
        <w:rPr>
          <w:rFonts w:ascii="Times New Roman" w:hAnsi="Times New Roman" w:cs="Times New Roman"/>
          <w:sz w:val="28"/>
          <w:szCs w:val="28"/>
          <w:shd w:val="clear" w:color="auto" w:fill="E8E9EE"/>
        </w:rPr>
        <w:t xml:space="preserve"> эпидемией «телефонного терроризма». </w:t>
      </w:r>
      <w:r>
        <w:rPr>
          <w:rFonts w:ascii="Times New Roman" w:hAnsi="Times New Roman" w:cs="Times New Roman"/>
          <w:sz w:val="28"/>
          <w:szCs w:val="28"/>
          <w:shd w:val="clear" w:color="auto" w:fill="E8E9EE"/>
        </w:rPr>
        <w:t>И</w:t>
      </w:r>
      <w:r w:rsidR="00880AB8" w:rsidRPr="00880AB8">
        <w:rPr>
          <w:rFonts w:ascii="Times New Roman" w:hAnsi="Times New Roman" w:cs="Times New Roman"/>
          <w:sz w:val="28"/>
          <w:szCs w:val="28"/>
          <w:shd w:val="clear" w:color="auto" w:fill="E8E9EE"/>
        </w:rPr>
        <w:t>менно за ложными сообщениями о террористических актах, взрывах, поджогах или иных общественных опасностях и было закреплено в общественном понимании определение «телефонного терроризма»</w:t>
      </w:r>
      <w:r>
        <w:rPr>
          <w:rFonts w:ascii="Times New Roman" w:hAnsi="Times New Roman" w:cs="Times New Roman"/>
          <w:sz w:val="28"/>
          <w:szCs w:val="28"/>
          <w:shd w:val="clear" w:color="auto" w:fill="E8E9EE"/>
        </w:rPr>
        <w:t>, который</w:t>
      </w:r>
      <w:r w:rsidR="00880AB8" w:rsidRPr="00880AB8">
        <w:rPr>
          <w:rFonts w:ascii="Times New Roman" w:hAnsi="Times New Roman" w:cs="Times New Roman"/>
          <w:sz w:val="28"/>
          <w:szCs w:val="28"/>
          <w:shd w:val="clear" w:color="auto" w:fill="E8E9EE"/>
        </w:rPr>
        <w:t xml:space="preserve"> </w:t>
      </w:r>
      <w:r>
        <w:rPr>
          <w:rFonts w:ascii="Times New Roman" w:hAnsi="Times New Roman" w:cs="Times New Roman"/>
          <w:sz w:val="28"/>
          <w:szCs w:val="28"/>
          <w:shd w:val="clear" w:color="auto" w:fill="E8E9EE"/>
        </w:rPr>
        <w:t>с</w:t>
      </w:r>
      <w:r w:rsidR="00880AB8" w:rsidRPr="00880AB8">
        <w:rPr>
          <w:rFonts w:ascii="Times New Roman" w:hAnsi="Times New Roman" w:cs="Times New Roman"/>
          <w:sz w:val="28"/>
          <w:szCs w:val="28"/>
          <w:shd w:val="clear" w:color="auto" w:fill="E8E9EE"/>
        </w:rPr>
        <w:t xml:space="preserve">ледует отличать </w:t>
      </w:r>
      <w:r>
        <w:rPr>
          <w:rFonts w:ascii="Times New Roman" w:hAnsi="Times New Roman" w:cs="Times New Roman"/>
          <w:sz w:val="28"/>
          <w:szCs w:val="28"/>
          <w:shd w:val="clear" w:color="auto" w:fill="E8E9EE"/>
        </w:rPr>
        <w:t xml:space="preserve">от телефонного хулиганства. </w:t>
      </w:r>
    </w:p>
    <w:p w:rsidR="00555E88" w:rsidRDefault="00880AB8" w:rsidP="003B3855">
      <w:pPr>
        <w:spacing w:after="0" w:line="360" w:lineRule="auto"/>
        <w:ind w:firstLine="708"/>
        <w:jc w:val="both"/>
        <w:rPr>
          <w:rFonts w:ascii="Times New Roman" w:hAnsi="Times New Roman" w:cs="Times New Roman"/>
          <w:sz w:val="28"/>
          <w:szCs w:val="28"/>
          <w:shd w:val="clear" w:color="auto" w:fill="E8E9EE"/>
        </w:rPr>
      </w:pPr>
      <w:r w:rsidRPr="00880AB8">
        <w:rPr>
          <w:rFonts w:ascii="Times New Roman" w:hAnsi="Times New Roman" w:cs="Times New Roman"/>
          <w:sz w:val="28"/>
          <w:szCs w:val="28"/>
          <w:shd w:val="clear" w:color="auto" w:fill="E8E9EE"/>
        </w:rPr>
        <w:t xml:space="preserve">Правовое регулирование данного вопроса обеспечивается статьей 207 УК РФ. При этом в сферу ответственности, согласно положениям данного нормативного документа, входит не только сообщение непосредственно о террористическом акте. </w:t>
      </w:r>
      <w:r w:rsidR="00555E88" w:rsidRPr="00555E88">
        <w:rPr>
          <w:rFonts w:ascii="Times New Roman" w:hAnsi="Times New Roman" w:cs="Times New Roman"/>
          <w:sz w:val="28"/>
          <w:szCs w:val="28"/>
          <w:shd w:val="clear" w:color="auto" w:fill="E8E9EE"/>
        </w:rPr>
        <w:t>П</w:t>
      </w:r>
      <w:r w:rsidRPr="00555E88">
        <w:rPr>
          <w:rFonts w:ascii="Times New Roman" w:hAnsi="Times New Roman" w:cs="Times New Roman"/>
          <w:sz w:val="28"/>
          <w:szCs w:val="28"/>
          <w:shd w:val="clear" w:color="auto" w:fill="E8E9EE"/>
        </w:rPr>
        <w:t xml:space="preserve">олный перечень обстоятельств, предусматривающих несение ответственности за ложное сообщение, включает в себя сообщения о: </w:t>
      </w:r>
      <w:r w:rsidR="00555E88" w:rsidRPr="00555E88">
        <w:rPr>
          <w:rFonts w:ascii="Times New Roman" w:hAnsi="Times New Roman" w:cs="Times New Roman"/>
          <w:sz w:val="28"/>
          <w:szCs w:val="28"/>
          <w:shd w:val="clear" w:color="auto" w:fill="E8E9EE"/>
        </w:rPr>
        <w:t xml:space="preserve">1). </w:t>
      </w:r>
      <w:r w:rsidRPr="00555E88">
        <w:rPr>
          <w:rFonts w:ascii="Times New Roman" w:hAnsi="Times New Roman" w:cs="Times New Roman"/>
          <w:sz w:val="28"/>
          <w:szCs w:val="28"/>
          <w:shd w:val="clear" w:color="auto" w:fill="E8E9EE"/>
        </w:rPr>
        <w:t xml:space="preserve">Готовящемся, совершающемся или свершившемся террористическом </w:t>
      </w:r>
      <w:proofErr w:type="gramStart"/>
      <w:r w:rsidRPr="00555E88">
        <w:rPr>
          <w:rFonts w:ascii="Times New Roman" w:hAnsi="Times New Roman" w:cs="Times New Roman"/>
          <w:sz w:val="28"/>
          <w:szCs w:val="28"/>
          <w:shd w:val="clear" w:color="auto" w:fill="E8E9EE"/>
        </w:rPr>
        <w:t>акте</w:t>
      </w:r>
      <w:proofErr w:type="gramEnd"/>
      <w:r w:rsidRPr="00555E88">
        <w:rPr>
          <w:rFonts w:ascii="Times New Roman" w:hAnsi="Times New Roman" w:cs="Times New Roman"/>
          <w:sz w:val="28"/>
          <w:szCs w:val="28"/>
          <w:shd w:val="clear" w:color="auto" w:fill="E8E9EE"/>
        </w:rPr>
        <w:t xml:space="preserve">. </w:t>
      </w:r>
      <w:r w:rsidR="00555E88" w:rsidRPr="00555E88">
        <w:rPr>
          <w:rFonts w:ascii="Times New Roman" w:hAnsi="Times New Roman" w:cs="Times New Roman"/>
          <w:sz w:val="28"/>
          <w:szCs w:val="28"/>
          <w:shd w:val="clear" w:color="auto" w:fill="E8E9EE"/>
        </w:rPr>
        <w:t xml:space="preserve">2). </w:t>
      </w:r>
      <w:r w:rsidRPr="00555E88">
        <w:rPr>
          <w:rFonts w:ascii="Times New Roman" w:hAnsi="Times New Roman" w:cs="Times New Roman"/>
          <w:sz w:val="28"/>
          <w:szCs w:val="28"/>
          <w:shd w:val="clear" w:color="auto" w:fill="E8E9EE"/>
        </w:rPr>
        <w:t xml:space="preserve">Произошедшем или планируемом </w:t>
      </w:r>
      <w:proofErr w:type="gramStart"/>
      <w:r w:rsidRPr="00555E88">
        <w:rPr>
          <w:rFonts w:ascii="Times New Roman" w:hAnsi="Times New Roman" w:cs="Times New Roman"/>
          <w:sz w:val="28"/>
          <w:szCs w:val="28"/>
          <w:shd w:val="clear" w:color="auto" w:fill="E8E9EE"/>
        </w:rPr>
        <w:t>взрыве</w:t>
      </w:r>
      <w:proofErr w:type="gramEnd"/>
      <w:r w:rsidRPr="00555E88">
        <w:rPr>
          <w:rFonts w:ascii="Times New Roman" w:hAnsi="Times New Roman" w:cs="Times New Roman"/>
          <w:sz w:val="28"/>
          <w:szCs w:val="28"/>
          <w:shd w:val="clear" w:color="auto" w:fill="E8E9EE"/>
        </w:rPr>
        <w:t xml:space="preserve">. </w:t>
      </w:r>
      <w:r w:rsidR="00555E88" w:rsidRPr="00555E88">
        <w:rPr>
          <w:rFonts w:ascii="Times New Roman" w:hAnsi="Times New Roman" w:cs="Times New Roman"/>
          <w:sz w:val="28"/>
          <w:szCs w:val="28"/>
          <w:shd w:val="clear" w:color="auto" w:fill="E8E9EE"/>
        </w:rPr>
        <w:t xml:space="preserve">3). </w:t>
      </w:r>
      <w:r w:rsidRPr="00555E88">
        <w:rPr>
          <w:rFonts w:ascii="Times New Roman" w:hAnsi="Times New Roman" w:cs="Times New Roman"/>
          <w:sz w:val="28"/>
          <w:szCs w:val="28"/>
          <w:shd w:val="clear" w:color="auto" w:fill="E8E9EE"/>
        </w:rPr>
        <w:t xml:space="preserve">Планируемом или </w:t>
      </w:r>
      <w:proofErr w:type="gramStart"/>
      <w:r w:rsidRPr="00555E88">
        <w:rPr>
          <w:rFonts w:ascii="Times New Roman" w:hAnsi="Times New Roman" w:cs="Times New Roman"/>
          <w:sz w:val="28"/>
          <w:szCs w:val="28"/>
          <w:shd w:val="clear" w:color="auto" w:fill="E8E9EE"/>
        </w:rPr>
        <w:t>происходящем</w:t>
      </w:r>
      <w:proofErr w:type="gramEnd"/>
      <w:r w:rsidRPr="00555E88">
        <w:rPr>
          <w:rFonts w:ascii="Times New Roman" w:hAnsi="Times New Roman" w:cs="Times New Roman"/>
          <w:sz w:val="28"/>
          <w:szCs w:val="28"/>
          <w:shd w:val="clear" w:color="auto" w:fill="E8E9EE"/>
        </w:rPr>
        <w:t xml:space="preserve"> поджоге. </w:t>
      </w:r>
      <w:r w:rsidR="00555E88" w:rsidRPr="00555E88">
        <w:rPr>
          <w:rFonts w:ascii="Times New Roman" w:hAnsi="Times New Roman" w:cs="Times New Roman"/>
          <w:sz w:val="28"/>
          <w:szCs w:val="28"/>
          <w:shd w:val="clear" w:color="auto" w:fill="E8E9EE"/>
        </w:rPr>
        <w:t xml:space="preserve">4). </w:t>
      </w:r>
      <w:r w:rsidRPr="00555E88">
        <w:rPr>
          <w:rFonts w:ascii="Times New Roman" w:hAnsi="Times New Roman" w:cs="Times New Roman"/>
          <w:sz w:val="28"/>
          <w:szCs w:val="28"/>
          <w:shd w:val="clear" w:color="auto" w:fill="E8E9EE"/>
        </w:rPr>
        <w:t xml:space="preserve">Иных событиях, несущих в себе общественную опасность в виде гибели людей, их </w:t>
      </w:r>
      <w:proofErr w:type="spellStart"/>
      <w:r w:rsidRPr="00555E88">
        <w:rPr>
          <w:rFonts w:ascii="Times New Roman" w:hAnsi="Times New Roman" w:cs="Times New Roman"/>
          <w:sz w:val="28"/>
          <w:szCs w:val="28"/>
          <w:shd w:val="clear" w:color="auto" w:fill="E8E9EE"/>
        </w:rPr>
        <w:lastRenderedPageBreak/>
        <w:t>травмирования</w:t>
      </w:r>
      <w:proofErr w:type="spellEnd"/>
      <w:r w:rsidRPr="00555E88">
        <w:rPr>
          <w:rFonts w:ascii="Times New Roman" w:hAnsi="Times New Roman" w:cs="Times New Roman"/>
          <w:sz w:val="28"/>
          <w:szCs w:val="28"/>
          <w:shd w:val="clear" w:color="auto" w:fill="E8E9EE"/>
        </w:rPr>
        <w:t>, нанесения значительного имущественного вреда или иных соизмеримых рисков.</w:t>
      </w:r>
      <w:r w:rsidRPr="00241962">
        <w:rPr>
          <w:rFonts w:ascii="Times New Roman" w:hAnsi="Times New Roman" w:cs="Times New Roman"/>
          <w:color w:val="FF0000"/>
          <w:sz w:val="28"/>
          <w:szCs w:val="28"/>
          <w:shd w:val="clear" w:color="auto" w:fill="E8E9EE"/>
        </w:rPr>
        <w:t xml:space="preserve"> </w:t>
      </w:r>
      <w:r w:rsidRPr="00880AB8">
        <w:rPr>
          <w:rFonts w:ascii="Times New Roman" w:hAnsi="Times New Roman" w:cs="Times New Roman"/>
          <w:sz w:val="28"/>
          <w:szCs w:val="28"/>
          <w:shd w:val="clear" w:color="auto" w:fill="E8E9EE"/>
        </w:rPr>
        <w:t xml:space="preserve">Для квалификации сообщения по данной статье, таковое должно в обязательном порядке быть заведомо ложным. То есть, звонящий должен осознавать факт злонамеренности своих действий и несоответствии их реальным обстоятельствам. </w:t>
      </w:r>
    </w:p>
    <w:p w:rsidR="00555E88" w:rsidRDefault="00880AB8" w:rsidP="003B3855">
      <w:pPr>
        <w:spacing w:after="0" w:line="360" w:lineRule="auto"/>
        <w:ind w:firstLine="708"/>
        <w:jc w:val="both"/>
        <w:rPr>
          <w:rFonts w:ascii="Times New Roman" w:hAnsi="Times New Roman" w:cs="Times New Roman"/>
          <w:sz w:val="28"/>
          <w:szCs w:val="28"/>
          <w:shd w:val="clear" w:color="auto" w:fill="E8E9EE"/>
        </w:rPr>
      </w:pPr>
      <w:r w:rsidRPr="00880AB8">
        <w:rPr>
          <w:rFonts w:ascii="Times New Roman" w:hAnsi="Times New Roman" w:cs="Times New Roman"/>
          <w:sz w:val="28"/>
          <w:szCs w:val="28"/>
          <w:shd w:val="clear" w:color="auto" w:fill="E8E9EE"/>
        </w:rPr>
        <w:t xml:space="preserve">Наказанием за телефонный терроризм являются: Штраф, произвольных размеров – до 200 тысяч рублей или полуторалетнего дохода осужденного. До 480 часов обязательных работ. Исправительные работы сроком от года до двух. Принудительные работы сроком до трех лет. Ограничение свободы сроком до трех лет. Арест, сроком от 3 до 6 месяцев. Лишение свободы сроком до трех лет. Однако, если действия, связанные с телефонным терроризмом, имели тяжкие последствия в виде причинения тяжкого вреда здоровью какого-либо лица, гибели или же просто нанесения ущерба размерами более 1 млн. рублей, наказания ужесточаются и могут быть лишь следующими: Штраф в размере до 1 млн. рублей или же дохода от полутора до трех лет. Лишение свободы сроком от 3 до 5 лет. </w:t>
      </w:r>
    </w:p>
    <w:p w:rsidR="00555E88" w:rsidRDefault="00880AB8" w:rsidP="003B3855">
      <w:pPr>
        <w:spacing w:after="0" w:line="360" w:lineRule="auto"/>
        <w:ind w:firstLine="708"/>
        <w:jc w:val="both"/>
        <w:rPr>
          <w:rFonts w:ascii="Times New Roman" w:hAnsi="Times New Roman" w:cs="Times New Roman"/>
          <w:sz w:val="28"/>
          <w:szCs w:val="28"/>
          <w:shd w:val="clear" w:color="auto" w:fill="E8E9EE"/>
        </w:rPr>
      </w:pPr>
      <w:r w:rsidRPr="00880AB8">
        <w:rPr>
          <w:rFonts w:ascii="Times New Roman" w:hAnsi="Times New Roman" w:cs="Times New Roman"/>
          <w:sz w:val="28"/>
          <w:szCs w:val="28"/>
          <w:shd w:val="clear" w:color="auto" w:fill="E8E9EE"/>
        </w:rPr>
        <w:t xml:space="preserve">Следует отметить, что дети в возрасте от 14 лет несут полную юридическую ответственность за неё. Тем не менее, несмотря на то, что малолетние не могут привлекаться к ответственности за телефонный терроризм, материальная ответственность за причиненный ими ущерб, соответственно положениям статьи 1073 ГК РФ, возлагается на их официальных опекунов. То же самое касается и материального ущерба, причиненного лицами в возрасте от 14 лет. Кроме этого, опекуны могут быть привлечены к ответственности и за ненадлежащее обращение с ребенком, если таковой будет замечен в телефонном терроризме. Ложный же вызов спецслужб, без сообщений об угрозе терроризма или иных опасных событий, не грозит уголовной ответственностью. За него предусматривается исключительно административная ответственность в рамках статьи 19.13 КоАП РФ. С точки зрения административного законодательства, заведомо ложный вызов специальных служб наказывается штрафом в размерах от 1 </w:t>
      </w:r>
      <w:r w:rsidRPr="00880AB8">
        <w:rPr>
          <w:rFonts w:ascii="Times New Roman" w:hAnsi="Times New Roman" w:cs="Times New Roman"/>
          <w:sz w:val="28"/>
          <w:szCs w:val="28"/>
          <w:shd w:val="clear" w:color="auto" w:fill="E8E9EE"/>
        </w:rPr>
        <w:lastRenderedPageBreak/>
        <w:t xml:space="preserve">тыс. до 1,5 тыс. рублей. При этом требования к заведомой ложности также распространяются и на таковые вызовы – если у звонившего лица были основания для вызова, то к ответственности оно привлечено быть не может. </w:t>
      </w:r>
    </w:p>
    <w:p w:rsidR="00555E88" w:rsidRDefault="00880AB8" w:rsidP="003B3855">
      <w:pPr>
        <w:spacing w:line="360" w:lineRule="auto"/>
        <w:ind w:firstLine="708"/>
        <w:jc w:val="both"/>
        <w:rPr>
          <w:rFonts w:ascii="Times New Roman" w:hAnsi="Times New Roman" w:cs="Times New Roman"/>
          <w:sz w:val="28"/>
          <w:szCs w:val="28"/>
          <w:shd w:val="clear" w:color="auto" w:fill="E8E9EE"/>
        </w:rPr>
      </w:pPr>
      <w:r w:rsidRPr="00880AB8">
        <w:rPr>
          <w:rFonts w:ascii="Times New Roman" w:hAnsi="Times New Roman" w:cs="Times New Roman"/>
          <w:sz w:val="28"/>
          <w:szCs w:val="28"/>
          <w:shd w:val="clear" w:color="auto" w:fill="E8E9EE"/>
        </w:rPr>
        <w:t>ЧТО ТАКОЕ ТЕЛЕФОННОЕ ХУЛИГАНСТВО – ОТВЕТСТВЕННОСТЬ, ОТЛИЧИЕ ОТ ТЕРРОРИЗМА</w:t>
      </w:r>
    </w:p>
    <w:p w:rsidR="00555E88" w:rsidRDefault="00880AB8" w:rsidP="003B3855">
      <w:pPr>
        <w:spacing w:line="360" w:lineRule="auto"/>
        <w:ind w:firstLine="708"/>
        <w:jc w:val="both"/>
        <w:rPr>
          <w:rFonts w:ascii="Times New Roman" w:hAnsi="Times New Roman" w:cs="Times New Roman"/>
          <w:sz w:val="28"/>
          <w:szCs w:val="28"/>
          <w:shd w:val="clear" w:color="auto" w:fill="E8E9EE"/>
        </w:rPr>
      </w:pPr>
      <w:r w:rsidRPr="00880AB8">
        <w:rPr>
          <w:rFonts w:ascii="Times New Roman" w:hAnsi="Times New Roman" w:cs="Times New Roman"/>
          <w:sz w:val="28"/>
          <w:szCs w:val="28"/>
          <w:shd w:val="clear" w:color="auto" w:fill="E8E9EE"/>
        </w:rPr>
        <w:t>Часто сопутствующим телефонному терроризму термином именуется телефонное хулиганство. В определенном виде таковое поведение появилось практически одновременно с массовым распространением телефонных сре</w:t>
      </w:r>
      <w:proofErr w:type="gramStart"/>
      <w:r w:rsidRPr="00880AB8">
        <w:rPr>
          <w:rFonts w:ascii="Times New Roman" w:hAnsi="Times New Roman" w:cs="Times New Roman"/>
          <w:sz w:val="28"/>
          <w:szCs w:val="28"/>
          <w:shd w:val="clear" w:color="auto" w:fill="E8E9EE"/>
        </w:rPr>
        <w:t>дств св</w:t>
      </w:r>
      <w:proofErr w:type="gramEnd"/>
      <w:r w:rsidRPr="00880AB8">
        <w:rPr>
          <w:rFonts w:ascii="Times New Roman" w:hAnsi="Times New Roman" w:cs="Times New Roman"/>
          <w:sz w:val="28"/>
          <w:szCs w:val="28"/>
          <w:shd w:val="clear" w:color="auto" w:fill="E8E9EE"/>
        </w:rPr>
        <w:t>язи. Телефонное хулиганство с точки зрения российского законодательство не выделяется в качестве отдельного вида преступлений и содержит в себе либо признаки непосредственно хулиганских действий, либо иных вышеозначенных правонарушений и преступлений, если касается вызова специализированных служб или подачи информации про террористическую или иную опасную деятельность. Бороться с телефонным хулиганством сейчас достаточно просто – мало кто уделяет внимание написанию заявления в полицию. Большинство современных телефонов поддерживают возможность блокировки отдельных номеров. Такая же услуга предоставляется и мобильными операторами. Однако в некоторых случаях телефонное хулиганство может принимать значительный размах и серьезно мешать жизни простых граждан. В таком случае можно подать заявление в полицию и хулиган может быть привлечен к ответственности в рамках положений статьи 20.1 КоАП РФ. В случае</w:t>
      </w:r>
      <w:proofErr w:type="gramStart"/>
      <w:r w:rsidRPr="00880AB8">
        <w:rPr>
          <w:rFonts w:ascii="Times New Roman" w:hAnsi="Times New Roman" w:cs="Times New Roman"/>
          <w:sz w:val="28"/>
          <w:szCs w:val="28"/>
          <w:shd w:val="clear" w:color="auto" w:fill="E8E9EE"/>
        </w:rPr>
        <w:t>,</w:t>
      </w:r>
      <w:proofErr w:type="gramEnd"/>
      <w:r w:rsidRPr="00880AB8">
        <w:rPr>
          <w:rFonts w:ascii="Times New Roman" w:hAnsi="Times New Roman" w:cs="Times New Roman"/>
          <w:sz w:val="28"/>
          <w:szCs w:val="28"/>
          <w:shd w:val="clear" w:color="auto" w:fill="E8E9EE"/>
        </w:rPr>
        <w:t xml:space="preserve"> если телефонное </w:t>
      </w:r>
      <w:bookmarkStart w:id="0" w:name="_GoBack"/>
      <w:r w:rsidRPr="00880AB8">
        <w:rPr>
          <w:rFonts w:ascii="Times New Roman" w:hAnsi="Times New Roman" w:cs="Times New Roman"/>
          <w:sz w:val="28"/>
          <w:szCs w:val="28"/>
          <w:shd w:val="clear" w:color="auto" w:fill="E8E9EE"/>
        </w:rPr>
        <w:t xml:space="preserve">хулиганство содержит в себе признаки иных правонарушений или </w:t>
      </w:r>
      <w:bookmarkEnd w:id="0"/>
      <w:r w:rsidRPr="00880AB8">
        <w:rPr>
          <w:rFonts w:ascii="Times New Roman" w:hAnsi="Times New Roman" w:cs="Times New Roman"/>
          <w:sz w:val="28"/>
          <w:szCs w:val="28"/>
          <w:shd w:val="clear" w:color="auto" w:fill="E8E9EE"/>
        </w:rPr>
        <w:t xml:space="preserve">преступлений, например, клеветы, угроз жизни и здоровью, предложения взяток, то и делопроизводство по нему может быть квалифицировано в рамках вышеозначенных преступлений без каких-либо ограничений. </w:t>
      </w:r>
    </w:p>
    <w:p w:rsidR="003B3855" w:rsidRDefault="003B3855" w:rsidP="003B3855">
      <w:pPr>
        <w:spacing w:after="0" w:line="240" w:lineRule="auto"/>
        <w:jc w:val="both"/>
        <w:rPr>
          <w:rFonts w:ascii="Times New Roman" w:hAnsi="Times New Roman" w:cs="Times New Roman"/>
          <w:sz w:val="28"/>
          <w:szCs w:val="28"/>
          <w:shd w:val="clear" w:color="auto" w:fill="E8E9EE"/>
        </w:rPr>
      </w:pPr>
    </w:p>
    <w:p w:rsidR="00555E88" w:rsidRDefault="00555E88" w:rsidP="003B3855">
      <w:pPr>
        <w:spacing w:after="0" w:line="240" w:lineRule="auto"/>
        <w:jc w:val="both"/>
        <w:rPr>
          <w:rFonts w:ascii="Times New Roman" w:hAnsi="Times New Roman" w:cs="Times New Roman"/>
          <w:sz w:val="28"/>
          <w:szCs w:val="28"/>
          <w:shd w:val="clear" w:color="auto" w:fill="E8E9EE"/>
        </w:rPr>
      </w:pPr>
      <w:r>
        <w:rPr>
          <w:rFonts w:ascii="Times New Roman" w:hAnsi="Times New Roman" w:cs="Times New Roman"/>
          <w:sz w:val="28"/>
          <w:szCs w:val="28"/>
          <w:shd w:val="clear" w:color="auto" w:fill="E8E9EE"/>
        </w:rPr>
        <w:t>Начальник отдела ГО и ЧС администрации</w:t>
      </w:r>
    </w:p>
    <w:p w:rsidR="00F277DB" w:rsidRPr="00880AB8" w:rsidRDefault="00555E88" w:rsidP="003B3855">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E8E9EE"/>
        </w:rPr>
        <w:t xml:space="preserve">муниципального района </w:t>
      </w:r>
      <w:proofErr w:type="spellStart"/>
      <w:r>
        <w:rPr>
          <w:rFonts w:ascii="Times New Roman" w:hAnsi="Times New Roman" w:cs="Times New Roman"/>
          <w:sz w:val="28"/>
          <w:szCs w:val="28"/>
          <w:shd w:val="clear" w:color="auto" w:fill="E8E9EE"/>
        </w:rPr>
        <w:t>Пестравский</w:t>
      </w:r>
      <w:proofErr w:type="spellEnd"/>
      <w:r>
        <w:rPr>
          <w:rFonts w:ascii="Times New Roman" w:hAnsi="Times New Roman" w:cs="Times New Roman"/>
          <w:sz w:val="28"/>
          <w:szCs w:val="28"/>
          <w:shd w:val="clear" w:color="auto" w:fill="E8E9EE"/>
        </w:rPr>
        <w:t xml:space="preserve"> </w:t>
      </w:r>
      <w:r w:rsidR="003B3855">
        <w:rPr>
          <w:rFonts w:ascii="Times New Roman" w:hAnsi="Times New Roman" w:cs="Times New Roman"/>
          <w:sz w:val="28"/>
          <w:szCs w:val="28"/>
          <w:shd w:val="clear" w:color="auto" w:fill="E8E9EE"/>
        </w:rPr>
        <w:t xml:space="preserve">    </w:t>
      </w:r>
      <w:r>
        <w:rPr>
          <w:rFonts w:ascii="Times New Roman" w:hAnsi="Times New Roman" w:cs="Times New Roman"/>
          <w:sz w:val="28"/>
          <w:szCs w:val="28"/>
          <w:shd w:val="clear" w:color="auto" w:fill="E8E9EE"/>
        </w:rPr>
        <w:t xml:space="preserve">                                    И.А. Поставной</w:t>
      </w:r>
      <w:r w:rsidR="00880AB8" w:rsidRPr="00880AB8">
        <w:rPr>
          <w:rFonts w:ascii="Times New Roman" w:hAnsi="Times New Roman" w:cs="Times New Roman"/>
          <w:sz w:val="28"/>
          <w:szCs w:val="28"/>
        </w:rPr>
        <w:br/>
      </w:r>
    </w:p>
    <w:sectPr w:rsidR="00F277DB" w:rsidRPr="00880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8"/>
    <w:rsid w:val="00241962"/>
    <w:rsid w:val="003B3855"/>
    <w:rsid w:val="00555E88"/>
    <w:rsid w:val="00674344"/>
    <w:rsid w:val="00880AB8"/>
    <w:rsid w:val="00F2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0A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0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Константин</dc:creator>
  <cp:lastModifiedBy>Соколов Константин</cp:lastModifiedBy>
  <cp:revision>3</cp:revision>
  <dcterms:created xsi:type="dcterms:W3CDTF">2019-02-01T09:20:00Z</dcterms:created>
  <dcterms:modified xsi:type="dcterms:W3CDTF">2019-02-01T09:55:00Z</dcterms:modified>
</cp:coreProperties>
</file>